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B6C91" w14:textId="77777777" w:rsidR="00AB2FF8" w:rsidRPr="00AB2FF8" w:rsidRDefault="00AB2FF8" w:rsidP="00AB2FF8">
      <w:pPr>
        <w:jc w:val="both"/>
        <w:rPr>
          <w:b/>
          <w:bCs/>
        </w:rPr>
      </w:pPr>
      <w:r w:rsidRPr="00AB2FF8">
        <w:rPr>
          <w:b/>
          <w:bCs/>
        </w:rPr>
        <w:t>Ogłoszenie o wstępnych konsultacjach rynkowych</w:t>
      </w:r>
    </w:p>
    <w:p w14:paraId="2460E80B" w14:textId="724C4242" w:rsidR="00AB2FF8" w:rsidRPr="00AB2FF8" w:rsidRDefault="00AB2FF8" w:rsidP="00AB2FF8">
      <w:pPr>
        <w:jc w:val="both"/>
        <w:rPr>
          <w:b/>
          <w:bCs/>
        </w:rPr>
      </w:pPr>
      <w:r w:rsidRPr="00AB2FF8">
        <w:rPr>
          <w:b/>
          <w:bCs/>
        </w:rPr>
        <w:t xml:space="preserve">Przedmiot: Zaprojektowanie i wykonanie </w:t>
      </w:r>
      <w:proofErr w:type="spellStart"/>
      <w:r w:rsidRPr="00AB2FF8">
        <w:rPr>
          <w:b/>
          <w:bCs/>
        </w:rPr>
        <w:t>multioperatorskiej</w:t>
      </w:r>
      <w:proofErr w:type="spellEnd"/>
      <w:r w:rsidRPr="00AB2FF8">
        <w:rPr>
          <w:b/>
          <w:bCs/>
        </w:rPr>
        <w:t xml:space="preserve"> instalacji DAS w budynku CUP w</w:t>
      </w:r>
      <w:r>
        <w:rPr>
          <w:b/>
          <w:bCs/>
        </w:rPr>
        <w:t> </w:t>
      </w:r>
      <w:r w:rsidRPr="00AB2FF8">
        <w:rPr>
          <w:b/>
          <w:bCs/>
        </w:rPr>
        <w:t>Opolu</w:t>
      </w:r>
    </w:p>
    <w:p w14:paraId="34B2C105" w14:textId="04B32D13" w:rsidR="00AB2FF8" w:rsidRPr="00AB2FF8" w:rsidRDefault="00AB2FF8" w:rsidP="00AB2FF8">
      <w:pPr>
        <w:jc w:val="both"/>
      </w:pPr>
      <w:r w:rsidRPr="00AB2FF8">
        <w:t>Poniżej znajdują się szczegółowe informacje dotyczące planowanego dialogu technicznego, opracowane na podstawie Opisu Przedmiotu Zamówienia</w:t>
      </w:r>
      <w:r>
        <w:t>.</w:t>
      </w:r>
    </w:p>
    <w:p w14:paraId="48A39A2F" w14:textId="77777777" w:rsidR="00AB2FF8" w:rsidRPr="00AB2FF8" w:rsidRDefault="00AB2FF8" w:rsidP="00AB2FF8">
      <w:pPr>
        <w:jc w:val="both"/>
        <w:rPr>
          <w:b/>
          <w:bCs/>
        </w:rPr>
      </w:pPr>
      <w:r w:rsidRPr="00AB2FF8">
        <w:rPr>
          <w:b/>
          <w:bCs/>
        </w:rPr>
        <w:t>1. Cel i przedmiot wstępnej konsultacji</w:t>
      </w:r>
    </w:p>
    <w:p w14:paraId="475ECDD9" w14:textId="03895D23" w:rsidR="00AB2FF8" w:rsidRPr="00AB2FF8" w:rsidRDefault="00AB2FF8" w:rsidP="00AB2FF8">
      <w:pPr>
        <w:numPr>
          <w:ilvl w:val="0"/>
          <w:numId w:val="1"/>
        </w:numPr>
        <w:jc w:val="both"/>
      </w:pPr>
      <w:r w:rsidRPr="00AB2FF8">
        <w:rPr>
          <w:b/>
          <w:bCs/>
        </w:rPr>
        <w:t>Cel przeprowadzenia konsultacji:</w:t>
      </w:r>
      <w:r w:rsidRPr="00AB2FF8">
        <w:t xml:space="preserve"> Optymalizacja zapisów przyszłej Specyfikacji Warunków Zamówienia (SWZ) poprzez weryfikację technologiczną, budżetową oraz analizę modelu biznesowego</w:t>
      </w:r>
      <w:r>
        <w:t>.</w:t>
      </w:r>
    </w:p>
    <w:p w14:paraId="1B0BD055" w14:textId="58B25000" w:rsidR="00AB2FF8" w:rsidRPr="00AB2FF8" w:rsidRDefault="00AB2FF8" w:rsidP="00AB2FF8">
      <w:pPr>
        <w:numPr>
          <w:ilvl w:val="0"/>
          <w:numId w:val="1"/>
        </w:numPr>
        <w:jc w:val="both"/>
      </w:pPr>
      <w:r w:rsidRPr="00AB2FF8">
        <w:rPr>
          <w:b/>
          <w:bCs/>
        </w:rPr>
        <w:t>Ogólny opis potrzeby:</w:t>
      </w:r>
      <w:r w:rsidRPr="00AB2FF8">
        <w:t xml:space="preserve"> Zapewnienie stabilnego i ciągłego pokrycia sygnałem wszystkich 4 operatorów (Orange, T-Mobile, Plus, Play) wewnątrz obiektu Centrum Usług Publicznych (ul. Pileckiego 1) w modelu </w:t>
      </w:r>
      <w:proofErr w:type="spellStart"/>
      <w:r w:rsidRPr="00AB2FF8">
        <w:t>Neutral</w:t>
      </w:r>
      <w:proofErr w:type="spellEnd"/>
      <w:r w:rsidRPr="00AB2FF8">
        <w:t xml:space="preserve"> Host</w:t>
      </w:r>
      <w:r>
        <w:t>.</w:t>
      </w:r>
    </w:p>
    <w:p w14:paraId="2F43FFD5" w14:textId="77777777" w:rsidR="00AB2FF8" w:rsidRPr="00AB2FF8" w:rsidRDefault="00AB2FF8" w:rsidP="00AB2FF8">
      <w:pPr>
        <w:jc w:val="both"/>
        <w:rPr>
          <w:b/>
          <w:bCs/>
        </w:rPr>
      </w:pPr>
      <w:r w:rsidRPr="00AB2FF8">
        <w:rPr>
          <w:b/>
          <w:bCs/>
        </w:rPr>
        <w:t>2. Kluczowe zagadnienia do wykonawców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7"/>
        <w:gridCol w:w="8259"/>
      </w:tblGrid>
      <w:tr w:rsidR="00AB2FF8" w:rsidRPr="00AB2FF8" w14:paraId="5AB323F5" w14:textId="77777777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EBA55A2" w14:textId="77777777" w:rsidR="00AB2FF8" w:rsidRPr="00AB2FF8" w:rsidRDefault="00AB2FF8" w:rsidP="00AB2FF8">
            <w:pPr>
              <w:rPr>
                <w:b/>
                <w:bCs/>
              </w:rPr>
            </w:pPr>
            <w:r w:rsidRPr="00AB2FF8">
              <w:t>Kategoria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D741E17" w14:textId="77777777" w:rsidR="00AB2FF8" w:rsidRPr="00AB2FF8" w:rsidRDefault="00AB2FF8" w:rsidP="00AB2FF8">
            <w:pPr>
              <w:rPr>
                <w:b/>
                <w:bCs/>
              </w:rPr>
            </w:pPr>
            <w:r w:rsidRPr="00AB2FF8">
              <w:t>Zagadnienie</w:t>
            </w:r>
          </w:p>
        </w:tc>
      </w:tr>
      <w:tr w:rsidR="00AB2FF8" w:rsidRPr="00AB2FF8" w14:paraId="5F76C00D" w14:textId="7777777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5775269" w14:textId="77777777" w:rsidR="00AB2FF8" w:rsidRPr="00AB2FF8" w:rsidRDefault="00AB2FF8" w:rsidP="00AB2FF8">
            <w:r w:rsidRPr="00AB2FF8">
              <w:t>Technologia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DA148E7" w14:textId="1122F4BF" w:rsidR="00AB2FF8" w:rsidRPr="00AB2FF8" w:rsidRDefault="00AB2FF8" w:rsidP="00AB2FF8">
            <w:r w:rsidRPr="00AB2FF8">
              <w:t xml:space="preserve">Dostępność systemów wspierających pasmo 3800 MHz (C-Band) przy zachowaniu wymaganych parametrów </w:t>
            </w:r>
            <w:proofErr w:type="spellStart"/>
            <w:r w:rsidRPr="00AB2FF8">
              <w:t>intermodulacji</w:t>
            </w:r>
            <w:proofErr w:type="spellEnd"/>
            <w:r w:rsidRPr="00AB2FF8">
              <w:t xml:space="preserve"> IM3 ≤ -155dBc</w:t>
            </w:r>
          </w:p>
        </w:tc>
      </w:tr>
      <w:tr w:rsidR="00AB2FF8" w:rsidRPr="00AB2FF8" w14:paraId="0F3BC591" w14:textId="7777777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9B28F8E" w14:textId="77777777" w:rsidR="00AB2FF8" w:rsidRPr="00AB2FF8" w:rsidRDefault="00AB2FF8" w:rsidP="00AB2FF8">
            <w:r w:rsidRPr="00AB2FF8">
              <w:t>Finanse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23A3CD1" w14:textId="4A59FA18" w:rsidR="00AB2FF8" w:rsidRPr="00AB2FF8" w:rsidRDefault="00AB2FF8" w:rsidP="00AB2FF8">
            <w:r w:rsidRPr="00AB2FF8">
              <w:t>Weryfikacja szacunkowej wartości zamówienia wynoszącej 600.000,00 PLN netto w kontekście pełnego zakresu prac oraz 4-letniego okresu utrzymania</w:t>
            </w:r>
            <w:r>
              <w:t>.</w:t>
            </w:r>
          </w:p>
        </w:tc>
      </w:tr>
      <w:tr w:rsidR="00AB2FF8" w:rsidRPr="00AB2FF8" w14:paraId="442EC2E0" w14:textId="7777777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3170288" w14:textId="77777777" w:rsidR="00AB2FF8" w:rsidRPr="00AB2FF8" w:rsidRDefault="00AB2FF8" w:rsidP="00AB2FF8">
            <w:r w:rsidRPr="00AB2FF8">
              <w:t>Terminy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4C8BE06" w14:textId="35085614" w:rsidR="00AB2FF8" w:rsidRPr="00AB2FF8" w:rsidRDefault="00AB2FF8" w:rsidP="00AB2FF8">
            <w:r w:rsidRPr="00AB2FF8">
              <w:t xml:space="preserve">Realność zachowania terminu wykonania i gotowości technicznej do 31 października 2026 r. </w:t>
            </w:r>
          </w:p>
        </w:tc>
      </w:tr>
    </w:tbl>
    <w:p w14:paraId="50F6DBEC" w14:textId="77777777" w:rsidR="00AB2FF8" w:rsidRPr="00AB2FF8" w:rsidRDefault="00AB2FF8" w:rsidP="00AB2FF8">
      <w:r w:rsidRPr="00AB2FF8">
        <w:t> </w:t>
      </w:r>
    </w:p>
    <w:p w14:paraId="295FD0B1" w14:textId="77777777" w:rsidR="00AB2FF8" w:rsidRPr="00AB2FF8" w:rsidRDefault="00AB2FF8" w:rsidP="00AB2FF8">
      <w:pPr>
        <w:jc w:val="both"/>
        <w:rPr>
          <w:b/>
          <w:bCs/>
        </w:rPr>
      </w:pPr>
      <w:r w:rsidRPr="00AB2FF8">
        <w:rPr>
          <w:b/>
          <w:bCs/>
        </w:rPr>
        <w:t>3. Wstępne wymagania techniczne i funkcjonalne</w:t>
      </w:r>
    </w:p>
    <w:p w14:paraId="5BD5D59D" w14:textId="796FC11D" w:rsidR="00AB2FF8" w:rsidRPr="00AB2FF8" w:rsidRDefault="00AB2FF8" w:rsidP="00AB2FF8">
      <w:pPr>
        <w:numPr>
          <w:ilvl w:val="0"/>
          <w:numId w:val="2"/>
        </w:numPr>
        <w:jc w:val="both"/>
      </w:pPr>
      <w:r w:rsidRPr="00AB2FF8">
        <w:rPr>
          <w:b/>
          <w:bCs/>
        </w:rPr>
        <w:t>Funkcjonalności krytyczne:</w:t>
      </w:r>
      <w:r w:rsidRPr="00AB2FF8">
        <w:t xml:space="preserve"> Obsługa technologii 2G/3G/4G oraz pełna gotowość na standard 5G, usługa zdalnego nadzoru 24h na dobę z czasem reakcji do 60 min</w:t>
      </w:r>
      <w:r>
        <w:t>.</w:t>
      </w:r>
    </w:p>
    <w:p w14:paraId="3570D488" w14:textId="5D9383BD" w:rsidR="00AB2FF8" w:rsidRPr="00AB2FF8" w:rsidRDefault="00AB2FF8" w:rsidP="00AB2FF8">
      <w:pPr>
        <w:numPr>
          <w:ilvl w:val="0"/>
          <w:numId w:val="2"/>
        </w:numPr>
        <w:jc w:val="both"/>
      </w:pPr>
      <w:r w:rsidRPr="00AB2FF8">
        <w:rPr>
          <w:b/>
          <w:bCs/>
        </w:rPr>
        <w:t>Standardy techniczne:</w:t>
      </w:r>
      <w:r w:rsidRPr="00AB2FF8">
        <w:t xml:space="preserve"> Wykorzystanie okablowania klasy B2ca, pomiary ciągłe (piesze) poziomu sygnału oraz wyniki VSWR nie gorsze niż 2,0</w:t>
      </w:r>
      <w:r>
        <w:t>.</w:t>
      </w:r>
    </w:p>
    <w:p w14:paraId="44963FD8" w14:textId="51C45403" w:rsidR="00AB2FF8" w:rsidRPr="00AB2FF8" w:rsidRDefault="00AB2FF8" w:rsidP="00AB2FF8">
      <w:pPr>
        <w:numPr>
          <w:ilvl w:val="0"/>
          <w:numId w:val="2"/>
        </w:numPr>
        <w:jc w:val="both"/>
      </w:pPr>
      <w:r w:rsidRPr="00AB2FF8">
        <w:rPr>
          <w:b/>
          <w:bCs/>
        </w:rPr>
        <w:t>Otoczenie infrastrukturalne:</w:t>
      </w:r>
      <w:r w:rsidRPr="00AB2FF8">
        <w:t xml:space="preserve"> Wykorzystanie serwerowni o powierzchni 40 m</w:t>
      </w:r>
      <w:r w:rsidRPr="00AB2FF8">
        <w:rPr>
          <w:vertAlign w:val="superscript"/>
        </w:rPr>
        <w:t>2</w:t>
      </w:r>
      <w:r w:rsidRPr="00AB2FF8">
        <w:t xml:space="preserve"> (pomieszczenie 5.02.05), klimatyzacja redundantna 6kW, montaż anten na dachu wysokim w technologii bezinwazyjnej (konstrukcje balastowe)</w:t>
      </w:r>
      <w:r>
        <w:t xml:space="preserve"> lub opcjonalnie </w:t>
      </w:r>
      <w:r>
        <w:lastRenderedPageBreak/>
        <w:t>wykorzystanie infrastruktury PNT Data Center na ulicy Technologicznej 2 w Opolu oraz rezygnacja z anten na dachu Centrum Usług Publicznych w Opolu.</w:t>
      </w:r>
    </w:p>
    <w:p w14:paraId="531C2486" w14:textId="77777777" w:rsidR="00AB2FF8" w:rsidRPr="00AB2FF8" w:rsidRDefault="00AB2FF8" w:rsidP="00AB2FF8">
      <w:pPr>
        <w:jc w:val="both"/>
        <w:rPr>
          <w:b/>
          <w:bCs/>
        </w:rPr>
      </w:pPr>
      <w:r w:rsidRPr="00AB2FF8">
        <w:rPr>
          <w:b/>
          <w:bCs/>
        </w:rPr>
        <w:t>4. Warunki udziału i kryteria oceny</w:t>
      </w:r>
    </w:p>
    <w:p w14:paraId="79B20776" w14:textId="5E25322E" w:rsidR="00AB2FF8" w:rsidRPr="00AB2FF8" w:rsidRDefault="00AB2FF8" w:rsidP="00AB2FF8">
      <w:pPr>
        <w:numPr>
          <w:ilvl w:val="0"/>
          <w:numId w:val="3"/>
        </w:numPr>
        <w:jc w:val="both"/>
      </w:pPr>
      <w:r w:rsidRPr="00AB2FF8">
        <w:rPr>
          <w:b/>
          <w:bCs/>
        </w:rPr>
        <w:t>Doświadczenie i potencjał:</w:t>
      </w:r>
      <w:r w:rsidRPr="00AB2FF8">
        <w:t xml:space="preserve"> Realizacja projektów w systemie „zaprojektuj i wybuduj”, ubezpieczenie/kapitał zakładowy na kwotę nie mniejszą niż 1 mln PLN</w:t>
      </w:r>
      <w:r>
        <w:t>.</w:t>
      </w:r>
    </w:p>
    <w:p w14:paraId="3DD53174" w14:textId="75A9E5B8" w:rsidR="00AB2FF8" w:rsidRPr="00AB2FF8" w:rsidRDefault="00AB2FF8" w:rsidP="00AB2FF8">
      <w:pPr>
        <w:numPr>
          <w:ilvl w:val="0"/>
          <w:numId w:val="3"/>
        </w:numPr>
        <w:jc w:val="both"/>
      </w:pPr>
      <w:r w:rsidRPr="00AB2FF8">
        <w:rPr>
          <w:b/>
          <w:bCs/>
        </w:rPr>
        <w:t>Proponowane kryteria oceny:</w:t>
      </w:r>
      <w:r w:rsidRPr="00AB2FF8">
        <w:t xml:space="preserve"> Poza ceną ryczałtową, sugerowane są kryteria jakościowe takie jak </w:t>
      </w:r>
      <w:r>
        <w:t xml:space="preserve">długość gwarancji, </w:t>
      </w:r>
      <w:r w:rsidRPr="00AB2FF8">
        <w:t>skrócenie czasu usunięcia awarii poniżej limitów rocznych czy parametry jakościowe toru antenowego</w:t>
      </w:r>
      <w:r>
        <w:t>.</w:t>
      </w:r>
    </w:p>
    <w:p w14:paraId="36D70516" w14:textId="77777777" w:rsidR="00AB2FF8" w:rsidRPr="00AB2FF8" w:rsidRDefault="00AB2FF8" w:rsidP="00AB2FF8">
      <w:pPr>
        <w:jc w:val="both"/>
        <w:rPr>
          <w:b/>
          <w:bCs/>
        </w:rPr>
      </w:pPr>
      <w:r w:rsidRPr="00AB2FF8">
        <w:rPr>
          <w:b/>
          <w:bCs/>
        </w:rPr>
        <w:t>5. Logistyka i kwestie formalne konsultacji</w:t>
      </w:r>
    </w:p>
    <w:p w14:paraId="71EADD94" w14:textId="77777777" w:rsidR="00AB2FF8" w:rsidRPr="00AB2FF8" w:rsidRDefault="00AB2FF8" w:rsidP="00AB2FF8">
      <w:pPr>
        <w:numPr>
          <w:ilvl w:val="0"/>
          <w:numId w:val="4"/>
        </w:numPr>
        <w:jc w:val="both"/>
      </w:pPr>
      <w:r w:rsidRPr="00AB2FF8">
        <w:rPr>
          <w:b/>
          <w:bCs/>
        </w:rPr>
        <w:t>Forma prowadzenia:</w:t>
      </w:r>
      <w:r w:rsidRPr="00AB2FF8">
        <w:t xml:space="preserve"> Pisemne odpowiedzi oraz ewentualne indywidualne prezentacje rozwiązań technicznych.</w:t>
      </w:r>
    </w:p>
    <w:p w14:paraId="5A4366A2" w14:textId="41CED183" w:rsidR="00AB2FF8" w:rsidRPr="00AB2FF8" w:rsidRDefault="00AB2FF8" w:rsidP="00AB2FF8">
      <w:pPr>
        <w:numPr>
          <w:ilvl w:val="0"/>
          <w:numId w:val="4"/>
        </w:numPr>
        <w:jc w:val="both"/>
      </w:pPr>
      <w:r w:rsidRPr="00AB2FF8">
        <w:rPr>
          <w:b/>
          <w:bCs/>
        </w:rPr>
        <w:t>Tajemnica przedsiębiorstwa:</w:t>
      </w:r>
      <w:r w:rsidRPr="00AB2FF8">
        <w:t xml:space="preserve"> Obowiązek wyraźnego wskazania i uzasadnienia informacji objętych tajemnicą zgodnie z przepisami</w:t>
      </w:r>
      <w:r>
        <w:t>.</w:t>
      </w:r>
    </w:p>
    <w:p w14:paraId="56BE1856" w14:textId="62D863BC" w:rsidR="002F0255" w:rsidRPr="00AB2FF8" w:rsidRDefault="002F0255" w:rsidP="00AB2FF8">
      <w:r w:rsidRPr="00AB2FF8">
        <w:t xml:space="preserve"> </w:t>
      </w:r>
    </w:p>
    <w:sectPr w:rsidR="002F0255" w:rsidRPr="00AB2FF8" w:rsidSect="00A93C82">
      <w:headerReference w:type="default" r:id="rId7"/>
      <w:footerReference w:type="default" r:id="rId8"/>
      <w:pgSz w:w="11906" w:h="16838"/>
      <w:pgMar w:top="1417" w:right="991" w:bottom="1417" w:left="993" w:header="851" w:footer="4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E31F6" w14:textId="77777777" w:rsidR="00893E54" w:rsidRDefault="00893E54" w:rsidP="007D0409">
      <w:pPr>
        <w:spacing w:after="0" w:line="240" w:lineRule="auto"/>
      </w:pPr>
      <w:r>
        <w:separator/>
      </w:r>
    </w:p>
  </w:endnote>
  <w:endnote w:type="continuationSeparator" w:id="0">
    <w:p w14:paraId="740F1F96" w14:textId="77777777" w:rsidR="00893E54" w:rsidRDefault="00893E54" w:rsidP="007D0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pace Grotesk">
    <w:panose1 w:val="00000000000000000000"/>
    <w:charset w:val="EE"/>
    <w:family w:val="auto"/>
    <w:pitch w:val="variable"/>
    <w:sig w:usb0="A10000FF" w:usb1="5000207B" w:usb2="00000000" w:usb3="00000000" w:csb0="00000193" w:csb1="00000000"/>
  </w:font>
  <w:font w:name="Space Grotesk bold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553"/>
      <w:gridCol w:w="1272"/>
      <w:gridCol w:w="1413"/>
      <w:gridCol w:w="1130"/>
      <w:gridCol w:w="990"/>
      <w:gridCol w:w="1088"/>
      <w:gridCol w:w="1238"/>
      <w:gridCol w:w="1238"/>
    </w:tblGrid>
    <w:tr w:rsidR="00A93C82" w14:paraId="4D22D63D" w14:textId="77777777" w:rsidTr="00A93C82">
      <w:tc>
        <w:tcPr>
          <w:tcW w:w="1560" w:type="dxa"/>
        </w:tcPr>
        <w:p w14:paraId="49E2DA5F" w14:textId="77777777" w:rsidR="004A5B53" w:rsidRPr="007009E4" w:rsidRDefault="004A5B53" w:rsidP="007009E4">
          <w:pPr>
            <w:pStyle w:val="Stopka"/>
            <w:spacing w:line="276" w:lineRule="auto"/>
            <w:rPr>
              <w:rFonts w:ascii="Space Grotesk bold" w:hAnsi="Space Grotesk bold"/>
              <w:sz w:val="9"/>
              <w:szCs w:val="9"/>
            </w:rPr>
          </w:pPr>
          <w:r w:rsidRPr="007009E4">
            <w:rPr>
              <w:rFonts w:ascii="Space Grotesk bold" w:hAnsi="Space Grotesk bold"/>
              <w:sz w:val="9"/>
              <w:szCs w:val="9"/>
            </w:rPr>
            <w:t>Park Naukowo-Technologiczny</w:t>
          </w:r>
        </w:p>
        <w:p w14:paraId="1EE05C82" w14:textId="77777777" w:rsidR="004A5B53" w:rsidRPr="007009E4" w:rsidRDefault="004A5B53" w:rsidP="007009E4">
          <w:pPr>
            <w:pStyle w:val="Stopka"/>
            <w:spacing w:line="276" w:lineRule="auto"/>
            <w:rPr>
              <w:rFonts w:ascii="Space Grotesk bold" w:hAnsi="Space Grotesk bold"/>
              <w:sz w:val="9"/>
              <w:szCs w:val="9"/>
            </w:rPr>
          </w:pPr>
          <w:r w:rsidRPr="007009E4">
            <w:rPr>
              <w:rFonts w:ascii="Space Grotesk bold" w:hAnsi="Space Grotesk bold"/>
              <w:sz w:val="9"/>
              <w:szCs w:val="9"/>
            </w:rPr>
            <w:t>w Opolu sp. z o.o.</w:t>
          </w:r>
        </w:p>
        <w:p w14:paraId="2049B395" w14:textId="77777777" w:rsidR="004A5B53" w:rsidRPr="007009E4" w:rsidRDefault="004A5B53" w:rsidP="007009E4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ul. Technologiczna 2</w:t>
          </w:r>
        </w:p>
        <w:p w14:paraId="3FAEB825" w14:textId="467B1220" w:rsidR="007D0409" w:rsidRPr="007009E4" w:rsidRDefault="004A5B53" w:rsidP="007009E4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45-839 Opole</w:t>
          </w:r>
        </w:p>
      </w:tc>
      <w:tc>
        <w:tcPr>
          <w:tcW w:w="1275" w:type="dxa"/>
        </w:tcPr>
        <w:p w14:paraId="562408B4" w14:textId="77777777" w:rsidR="004A5B53" w:rsidRPr="007009E4" w:rsidRDefault="004A5B53" w:rsidP="007009E4">
          <w:pPr>
            <w:pStyle w:val="Stopka"/>
            <w:spacing w:line="276" w:lineRule="auto"/>
            <w:rPr>
              <w:sz w:val="9"/>
              <w:szCs w:val="9"/>
              <w:lang w:val="en-US"/>
            </w:rPr>
          </w:pPr>
          <w:r w:rsidRPr="007009E4">
            <w:rPr>
              <w:sz w:val="9"/>
              <w:szCs w:val="9"/>
              <w:lang w:val="en-US"/>
            </w:rPr>
            <w:t>tel.: +</w:t>
          </w:r>
          <w:proofErr w:type="gramStart"/>
          <w:r w:rsidRPr="007009E4">
            <w:rPr>
              <w:sz w:val="9"/>
              <w:szCs w:val="9"/>
              <w:lang w:val="en-US"/>
            </w:rPr>
            <w:t>48  884</w:t>
          </w:r>
          <w:proofErr w:type="gramEnd"/>
          <w:r w:rsidRPr="007009E4">
            <w:rPr>
              <w:sz w:val="9"/>
              <w:szCs w:val="9"/>
              <w:lang w:val="en-US"/>
            </w:rPr>
            <w:t xml:space="preserve"> 883 627, </w:t>
          </w:r>
        </w:p>
        <w:p w14:paraId="3F6EC0B3" w14:textId="77777777" w:rsidR="004A5B53" w:rsidRPr="007009E4" w:rsidRDefault="004A5B53" w:rsidP="007009E4">
          <w:pPr>
            <w:pStyle w:val="Stopka"/>
            <w:spacing w:line="276" w:lineRule="auto"/>
            <w:rPr>
              <w:sz w:val="9"/>
              <w:szCs w:val="9"/>
              <w:lang w:val="en-US"/>
            </w:rPr>
          </w:pPr>
          <w:r w:rsidRPr="007009E4">
            <w:rPr>
              <w:sz w:val="9"/>
              <w:szCs w:val="9"/>
              <w:lang w:val="en-US"/>
            </w:rPr>
            <w:t>email: biuro@pnt.opole.pl</w:t>
          </w:r>
        </w:p>
        <w:p w14:paraId="16E36EAB" w14:textId="77777777" w:rsidR="004A5B53" w:rsidRPr="007009E4" w:rsidRDefault="004A5B53" w:rsidP="007009E4">
          <w:pPr>
            <w:pStyle w:val="Stopka"/>
            <w:spacing w:line="276" w:lineRule="auto"/>
            <w:rPr>
              <w:sz w:val="9"/>
              <w:szCs w:val="9"/>
              <w:lang w:val="en-US"/>
            </w:rPr>
          </w:pPr>
        </w:p>
        <w:p w14:paraId="2CDB4C1E" w14:textId="2E194F38" w:rsidR="007D0409" w:rsidRPr="007009E4" w:rsidRDefault="004A5B53" w:rsidP="007009E4">
          <w:pPr>
            <w:pStyle w:val="Stopka"/>
            <w:spacing w:line="276" w:lineRule="auto"/>
            <w:rPr>
              <w:rFonts w:ascii="Space Grotesk bold" w:hAnsi="Space Grotesk bold"/>
              <w:sz w:val="9"/>
              <w:szCs w:val="9"/>
            </w:rPr>
          </w:pPr>
          <w:r w:rsidRPr="007009E4">
            <w:rPr>
              <w:rFonts w:ascii="Space Grotesk bold" w:hAnsi="Space Grotesk bold"/>
              <w:sz w:val="9"/>
              <w:szCs w:val="9"/>
            </w:rPr>
            <w:t>www.pnt.opole.pl</w:t>
          </w:r>
        </w:p>
      </w:tc>
      <w:tc>
        <w:tcPr>
          <w:tcW w:w="1418" w:type="dxa"/>
        </w:tcPr>
        <w:p w14:paraId="7403EB38" w14:textId="77D11DFE" w:rsidR="007D0409" w:rsidRPr="007009E4" w:rsidRDefault="004A5B53" w:rsidP="007009E4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Spółka wpisana do rejestru przedsiębiorców prowadzonego przez Sąd Rejonowy w Opolu</w:t>
          </w:r>
        </w:p>
      </w:tc>
      <w:tc>
        <w:tcPr>
          <w:tcW w:w="1134" w:type="dxa"/>
        </w:tcPr>
        <w:p w14:paraId="5F23FCC8" w14:textId="77777777" w:rsidR="00A93C82" w:rsidRPr="007009E4" w:rsidRDefault="00A93C82" w:rsidP="007009E4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NIP: 7543069732 </w:t>
          </w:r>
        </w:p>
        <w:p w14:paraId="02A57A86" w14:textId="77777777" w:rsidR="00A93C82" w:rsidRPr="007009E4" w:rsidRDefault="00A93C82" w:rsidP="007009E4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REGON: 161506358 </w:t>
          </w:r>
        </w:p>
        <w:p w14:paraId="215A0F71" w14:textId="77777777" w:rsidR="00A93C82" w:rsidRPr="007009E4" w:rsidRDefault="00A93C82" w:rsidP="007009E4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KRS: 0000449086 </w:t>
          </w:r>
        </w:p>
        <w:p w14:paraId="5563B8C1" w14:textId="170F34B4" w:rsidR="007D0409" w:rsidRPr="007009E4" w:rsidRDefault="00A93C82" w:rsidP="007009E4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BDO: 000530146</w:t>
          </w:r>
        </w:p>
      </w:tc>
      <w:tc>
        <w:tcPr>
          <w:tcW w:w="992" w:type="dxa"/>
        </w:tcPr>
        <w:p w14:paraId="5B905ABD" w14:textId="77777777" w:rsidR="00A93C82" w:rsidRPr="007009E4" w:rsidRDefault="00A93C82" w:rsidP="007009E4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Kapitał zakładowy: </w:t>
          </w:r>
        </w:p>
        <w:p w14:paraId="6DB3B63A" w14:textId="523655B1" w:rsidR="007D0409" w:rsidRPr="007009E4" w:rsidRDefault="00A93C82" w:rsidP="007009E4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14</w:t>
          </w:r>
          <w:r w:rsidR="0041267B">
            <w:rPr>
              <w:sz w:val="9"/>
              <w:szCs w:val="9"/>
            </w:rPr>
            <w:t>3</w:t>
          </w:r>
          <w:r w:rsidRPr="007009E4">
            <w:rPr>
              <w:sz w:val="9"/>
              <w:szCs w:val="9"/>
            </w:rPr>
            <w:t>.</w:t>
          </w:r>
          <w:r w:rsidR="0041267B">
            <w:rPr>
              <w:sz w:val="9"/>
              <w:szCs w:val="9"/>
            </w:rPr>
            <w:t>376</w:t>
          </w:r>
          <w:r w:rsidRPr="007009E4">
            <w:rPr>
              <w:sz w:val="9"/>
              <w:szCs w:val="9"/>
            </w:rPr>
            <w:t>.000,00 zł</w:t>
          </w:r>
        </w:p>
      </w:tc>
      <w:tc>
        <w:tcPr>
          <w:tcW w:w="1055" w:type="dxa"/>
        </w:tcPr>
        <w:p w14:paraId="2262C16A" w14:textId="3AD751AF" w:rsidR="007D0409" w:rsidRDefault="007D0409" w:rsidP="00A93C82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 wp14:anchorId="716578B1" wp14:editId="3F5BAA27">
                <wp:extent cx="655155" cy="207645"/>
                <wp:effectExtent l="0" t="0" r="0" b="1905"/>
                <wp:docPr id="1680304127" name="Obraz 3" descr="Obraz zawierający tekst, Czcionka, logo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79839581" name="Obraz 3" descr="Obraz zawierający tekst, Czcionka, logo, Grafika&#10;&#10;Zawartość wygenerowana przez AI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9762" cy="231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39" w:type="dxa"/>
        </w:tcPr>
        <w:p w14:paraId="41A2BA2D" w14:textId="4D37675A" w:rsidR="007D0409" w:rsidRDefault="007D0409" w:rsidP="00A93C82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 wp14:anchorId="6184D504" wp14:editId="24D9D529">
                <wp:extent cx="648526" cy="205543"/>
                <wp:effectExtent l="0" t="0" r="0" b="4445"/>
                <wp:docPr id="903756841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81845684" name="Obraz 3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8526" cy="2055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39" w:type="dxa"/>
        </w:tcPr>
        <w:p w14:paraId="1ACD32CE" w14:textId="308F2A7C" w:rsidR="007D0409" w:rsidRDefault="007D0409" w:rsidP="00A93C82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 wp14:anchorId="7F5DB082" wp14:editId="6D42CA77">
                <wp:extent cx="648526" cy="205543"/>
                <wp:effectExtent l="0" t="0" r="0" b="4445"/>
                <wp:docPr id="1955754564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2340325" name="Obraz 3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8526" cy="2055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EDE52C2" w14:textId="77777777" w:rsidR="007D0409" w:rsidRDefault="007D04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17689" w14:textId="77777777" w:rsidR="00893E54" w:rsidRDefault="00893E54" w:rsidP="007D0409">
      <w:pPr>
        <w:spacing w:after="0" w:line="240" w:lineRule="auto"/>
      </w:pPr>
      <w:r>
        <w:separator/>
      </w:r>
    </w:p>
  </w:footnote>
  <w:footnote w:type="continuationSeparator" w:id="0">
    <w:p w14:paraId="2613F00B" w14:textId="77777777" w:rsidR="00893E54" w:rsidRDefault="00893E54" w:rsidP="007D0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D7DA" w14:textId="760E187A" w:rsidR="007D0409" w:rsidRDefault="007D0409">
    <w:pPr>
      <w:pStyle w:val="Nagwek"/>
    </w:pPr>
    <w:r>
      <w:rPr>
        <w:noProof/>
      </w:rPr>
      <w:drawing>
        <wp:inline distT="0" distB="0" distL="0" distR="0" wp14:anchorId="15CDFC2E" wp14:editId="68872503">
          <wp:extent cx="1371603" cy="381001"/>
          <wp:effectExtent l="0" t="0" r="0" b="0"/>
          <wp:docPr id="1098440579" name="Obraz 2" descr="Obraz zawierający Czcionka, tekst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226730" name="Obraz 2" descr="Obraz zawierający Czcionka, tekst, logo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3" cy="381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4FC377" w14:textId="77777777" w:rsidR="00A93C82" w:rsidRDefault="00A93C82">
    <w:pPr>
      <w:pStyle w:val="Nagwek"/>
    </w:pPr>
  </w:p>
  <w:p w14:paraId="462FBCC4" w14:textId="77777777" w:rsidR="00A93C82" w:rsidRDefault="00A93C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029F2"/>
    <w:multiLevelType w:val="multilevel"/>
    <w:tmpl w:val="A826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BB4CA6"/>
    <w:multiLevelType w:val="multilevel"/>
    <w:tmpl w:val="6D048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05FC8"/>
    <w:multiLevelType w:val="multilevel"/>
    <w:tmpl w:val="8C46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5A62CA"/>
    <w:multiLevelType w:val="multilevel"/>
    <w:tmpl w:val="60CCF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1381596">
    <w:abstractNumId w:val="2"/>
  </w:num>
  <w:num w:numId="2" w16cid:durableId="421413995">
    <w:abstractNumId w:val="3"/>
  </w:num>
  <w:num w:numId="3" w16cid:durableId="332995442">
    <w:abstractNumId w:val="0"/>
  </w:num>
  <w:num w:numId="4" w16cid:durableId="1584022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409"/>
    <w:rsid w:val="000A3C21"/>
    <w:rsid w:val="001E466C"/>
    <w:rsid w:val="00206C08"/>
    <w:rsid w:val="002F0255"/>
    <w:rsid w:val="00345008"/>
    <w:rsid w:val="003D2859"/>
    <w:rsid w:val="0041267B"/>
    <w:rsid w:val="00415239"/>
    <w:rsid w:val="004A5B53"/>
    <w:rsid w:val="00567E25"/>
    <w:rsid w:val="00626BD2"/>
    <w:rsid w:val="006412DE"/>
    <w:rsid w:val="007009E4"/>
    <w:rsid w:val="007D0409"/>
    <w:rsid w:val="007F1362"/>
    <w:rsid w:val="00893E54"/>
    <w:rsid w:val="008D6CA0"/>
    <w:rsid w:val="00A06395"/>
    <w:rsid w:val="00A9398F"/>
    <w:rsid w:val="00A93C82"/>
    <w:rsid w:val="00AB2FF8"/>
    <w:rsid w:val="00BC3E04"/>
    <w:rsid w:val="00C207BB"/>
    <w:rsid w:val="00C70BC5"/>
    <w:rsid w:val="00C715D6"/>
    <w:rsid w:val="00DC0179"/>
    <w:rsid w:val="00E1561C"/>
    <w:rsid w:val="00E35DBE"/>
    <w:rsid w:val="00EB52DF"/>
    <w:rsid w:val="00F9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AB573"/>
  <w15:chartTrackingRefBased/>
  <w15:docId w15:val="{F74554B4-DDD9-4EA5-8EB4-B9E5E197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PNT"/>
    <w:qFormat/>
    <w:rsid w:val="003D2859"/>
    <w:rPr>
      <w:rFonts w:ascii="Space Grotesk" w:hAnsi="Space Grotesk"/>
    </w:rPr>
  </w:style>
  <w:style w:type="paragraph" w:styleId="Nagwek1">
    <w:name w:val="heading 1"/>
    <w:aliases w:val="Nagłówek 1 PNT"/>
    <w:basedOn w:val="Normalny"/>
    <w:next w:val="Normalny"/>
    <w:link w:val="Nagwek1Znak"/>
    <w:uiPriority w:val="9"/>
    <w:qFormat/>
    <w:rsid w:val="003D2859"/>
    <w:pPr>
      <w:keepNext/>
      <w:keepLines/>
      <w:spacing w:before="360" w:after="80"/>
      <w:outlineLvl w:val="0"/>
    </w:pPr>
    <w:rPr>
      <w:rFonts w:eastAsiaTheme="majorEastAsia" w:cstheme="majorBidi"/>
      <w:b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2859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04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4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04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04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04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04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04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PNT Znak"/>
    <w:basedOn w:val="Domylnaczcionkaakapitu"/>
    <w:link w:val="Nagwek1"/>
    <w:uiPriority w:val="9"/>
    <w:rsid w:val="003D2859"/>
    <w:rPr>
      <w:rFonts w:ascii="Space Grotesk" w:eastAsiaTheme="majorEastAsia" w:hAnsi="Space Grotesk" w:cstheme="majorBidi"/>
      <w:b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2859"/>
    <w:rPr>
      <w:rFonts w:ascii="Space Grotesk" w:eastAsiaTheme="majorEastAsia" w:hAnsi="Space Grotesk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04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4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04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04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04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04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04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2859"/>
    <w:pPr>
      <w:spacing w:after="8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2859"/>
    <w:rPr>
      <w:rFonts w:ascii="Space Grotesk" w:eastAsiaTheme="majorEastAsia" w:hAnsi="Space Grotesk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04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04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04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04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04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04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04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04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040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D0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409"/>
  </w:style>
  <w:style w:type="paragraph" w:styleId="Stopka">
    <w:name w:val="footer"/>
    <w:basedOn w:val="Normalny"/>
    <w:link w:val="StopkaZnak"/>
    <w:uiPriority w:val="99"/>
    <w:unhideWhenUsed/>
    <w:rsid w:val="007D0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409"/>
  </w:style>
  <w:style w:type="table" w:styleId="Tabela-Siatka">
    <w:name w:val="Table Grid"/>
    <w:basedOn w:val="Standardowy"/>
    <w:uiPriority w:val="39"/>
    <w:rsid w:val="007D0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366</Words>
  <Characters>2199</Characters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2025-07-01T14:22:00Z</cp:lastPrinted>
  <dcterms:created xsi:type="dcterms:W3CDTF">2026-05-14T08:13:00Z</dcterms:created>
  <dcterms:modified xsi:type="dcterms:W3CDTF">2026-05-14T08:13:00Z</dcterms:modified>
</cp:coreProperties>
</file>